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/>
        <w:jc w:val="center"/>
      </w:pPr>
      <w:r>
        <w:drawing>
          <wp:inline distT="0" distB="0" distL="0" distR="0">
            <wp:extent cx="7562850" cy="10696575"/>
            <wp:effectExtent t="0" r="0" b="0" l="0"/>
            <wp:docPr id="1" name="cover" descr="Cover page" title="ELNY Анали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8" w:orient="portrait"/>
          <w:pgMar w:top="0" w:right="0" w:bottom="0" w:left="0" w:header="0" w:footer="0" w:gutter="0"/>
          <w:pgNumType/>
          <w:docGrid w:linePitch="360"/>
        </w:sectPr>
      </w:pPr>
    </w:p>
    <w:p>
      <w:pPr>
        <w:pStyle w:val="Heading1"/>
        <w:spacing w:after="120"/>
      </w:pPr>
      <w:r>
        <w:t xml:space="preserve">Резюме (ключевые выводы)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ELNY дешевле рынка в сегменте «трикотаж и базовый low-mid»: </w:t>
      </w:r>
      <w:r>
        <w:t xml:space="preserve">куртки -54 %, джемперы -44 %, брюки -35 %. Сильное конкурентное преимущество по соотношению цена/качество в этих категориях.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ELNY дороже рынка в верхней одежде премиум-формата: </w:t>
      </w:r>
      <w:r>
        <w:t xml:space="preserve">пальто +130 % (17 699 ₽ vs 7 690 ₽ у конкурентов), платья +21 %. Это либо премиальное позиционирование, либо завышенная цена — требует проверки.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4 ассортиментные «дыры» с потенциалом: </w:t>
      </w:r>
      <w:r>
        <w:t xml:space="preserve">у ELNY нет аксессуаров (рынок 415 позиций), джинсов (196), обуви (146) и белья/купальников (46). Конкуренты, прежде всего 12 STOREEZ, активно работают в этих категориях.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Критический сигнал: 633 позиции из 1 375 (46 %) у ELNY распроданы. </w:t>
      </w:r>
      <w:r>
        <w:t xml:space="preserve">Это либо сезонный выход из-под акций, либо проблема с актуализацией каталога. На фоне 12 STOREEZ (98 % в наличии) и annapekun (100 %) — самый высокий OOS на рынке.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Скидочное поведение: </w:t>
      </w:r>
      <w:r>
        <w:t xml:space="preserve">ELNY ведёт умеренную акционную политику (54 % товаров со средней скидкой 38 %). Pompa и annapekun находятся в режиме «вечной распродажи» (78–99 % товаров со скидками 83–86 %), что разрушает ценовое восприятие.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Состав ткани: </w:t>
      </w:r>
      <w:r>
        <w:t xml:space="preserve">ELNY — лидер по шёлку (8.6 % товаров против 1.2 % у pompa); среди Bitrix-конкурентов высокая доля синтетики (вискоза + полиэстер). 12 STOREEZ играет в премиуме (кашемир 30 %, шёлк 33 %).</w:t>
      </w:r>
    </w:p>
    <w:p>
      <w:r>
        <w:br w:type="page"/>
      </w:r>
    </w:p>
    <w:p>
      <w:pPr>
        <w:pStyle w:val="Heading1"/>
        <w:spacing w:after="120"/>
      </w:pPr>
      <w:r>
        <w:t xml:space="preserve">Сводка по сайтам</w:t>
      </w:r>
    </w:p>
    <w:p>
      <w:pPr>
        <w:spacing w:after="120"/>
      </w:pPr>
      <w:r>
        <w:t xml:space="preserve">Объём каталога, доля в наличии, ценовой диапазон и интенсивность скидок. Строка ELNY выделена.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900"/>
        <w:gridCol w:w="900"/>
        <w:gridCol w:w="900"/>
        <w:gridCol w:w="1100"/>
        <w:gridCol w:w="1100"/>
        <w:gridCol w:w="1100"/>
        <w:gridCol w:w="1500"/>
      </w:tblGrid>
      <w:tr>
        <w:trPr>
          <w:tblHeader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Сайт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Всего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В наличии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OOS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Мин ₽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Медиана ₽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Макс ₽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% со скидкой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sz w:val="18"/>
                <w:szCs w:val="18"/>
              </w:rPr>
              <w:t xml:space="preserve">elny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1 375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742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633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1 799 ₽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6 000 ₽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19 889 ₽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54.0 %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12storeez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2 040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1 991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17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700 ₽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19 000 ₽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270 000 ₽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0.0 %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elis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1 027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28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0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799 ₽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5 999 ₽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20 999 ₽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0.0 %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pompa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1 447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0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0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790 ₽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3 690 ₽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23 990 ₽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78.2 %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emkashop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1 054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0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1 054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1 390 ₽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9 990 ₽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50 990 ₽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50.1 %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annapekun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349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349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0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440 ₽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2 990 ₽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10 980 ₽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99.7 %</w:t>
            </w:r>
          </w:p>
        </w:tc>
      </w:tr>
    </w:tbl>
    <w:p>
      <w:pPr>
        <w:spacing w:after="120"/>
      </w:pPr>
      <w:r>
        <w:t xml:space="preserve"/>
      </w:r>
    </w:p>
    <w:p>
      <w:pPr>
        <w:spacing w:after="120"/>
      </w:pPr>
      <w:r>
        <w:rPr>
          <w:b/>
          <w:bCs/>
        </w:rPr>
        <w:t xml:space="preserve">Примечание про OOS-флаг: </w:t>
      </w:r>
      <w:r>
        <w:rPr>
          <w:i/>
          <w:iCs/>
          <w:sz w:val="18"/>
          <w:szCs w:val="18"/>
        </w:rPr>
        <w:t xml:space="preserve">in_stock доступен только там, где удалось извлечь сигнал из HTML — для elis, pompa, emkashop сейчас парсится не во всех карточках, поэтому колонки «В наличии» и «OOS» там некорректны (нули в OOS не значат «всё есть»). Для ELNY, annapekun, 12storeez цифры точные.</w:t>
      </w:r>
    </w:p>
    <w:p>
      <w:r>
        <w:br w:type="page"/>
      </w:r>
    </w:p>
    <w:p>
      <w:pPr>
        <w:pStyle w:val="Heading1"/>
        <w:spacing w:after="120"/>
      </w:pPr>
      <w:r>
        <w:t xml:space="preserve">Ценовое позиционирование ELNY</w:t>
      </w:r>
    </w:p>
    <w:p>
      <w:pPr>
        <w:spacing w:after="120"/>
      </w:pPr>
      <w:r>
        <w:t xml:space="preserve">Соотношение медианной цены ELNY к медианной цене конкурентов внутри каждой категории. Индекс &lt; 1 означает, что ELNY дешевле рынка; &gt; 1 — дороже. Категории, где ELNY представлен 30+ позициями, выделены.</w:t>
      </w:r>
    </w:p>
    <w:tbl>
      <w:tblPr>
        <w:tblW w:type="dxa" w:w="8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200"/>
        <w:gridCol w:w="1200"/>
        <w:gridCol w:w="1200"/>
        <w:gridCol w:w="1200"/>
        <w:gridCol w:w="1200"/>
      </w:tblGrid>
      <w:tr>
        <w:trPr>
          <w:tblHeader/>
        </w:trP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Категория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 медиана ₽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 поз.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Конкуренты медиана ₽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Конкуренты поз.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Индекс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Шорты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2 499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7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12 000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98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0.21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Куртки и пуховики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12 324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18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26 990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169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0.46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Джемперы и трикотаж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4 499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236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7 990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713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0.56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Брюки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6 299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262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9 740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820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0.65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Костюмы и комбинезоны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7 349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15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11 099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22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0.66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Блузы и рубашки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6 000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158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6 999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633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0.86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Топы и футболки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4 376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121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4 990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592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0.88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Юбки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6 502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82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6 299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450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1.03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Жакеты и жилеты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10 539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147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9 190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575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1.15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Платья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8 099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196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6 690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641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1.21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Пальто и плащи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17 699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49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7 690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332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2.30</w:t>
            </w:r>
          </w:p>
        </w:tc>
      </w:tr>
    </w:tbl>
    <w:p>
      <w:pPr>
        <w:spacing w:after="120"/>
      </w:pPr>
      <w:r>
        <w:t xml:space="preserve"/>
      </w:r>
    </w:p>
    <w:p>
      <w:pPr>
        <w:spacing w:after="120"/>
      </w:pPr>
      <w:r>
        <w:rPr>
          <w:b/>
          <w:bCs/>
          <w:sz w:val="22"/>
          <w:szCs w:val="22"/>
        </w:rPr>
        <w:t xml:space="preserve">Интерпретация по сегментам: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Глубокий ценовой разрыв вниз (ELNY значительно дешевле): </w:t>
      </w:r>
      <w:r>
        <w:t xml:space="preserve">Шорты (0.21), Куртки и пуховики (0.46), Джемперы и трикотаж (0.56), Брюки (0.65), Костюмы (0.66). Здесь ELNY играет в среднем сегменте против премиальных конкурентов. Эти категории — главный товарный аргумент бренда.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Близко к рынку (нейтральная позиция): </w:t>
      </w:r>
      <w:r>
        <w:t xml:space="preserve">Блузы и рубашки (0.86), Топы и футболки (0.88), Юбки (1.03). Ценовой паритет, конкуренция за счёт ассортимента и качества.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Ценовой разрыв вверх (ELNY дороже): </w:t>
      </w:r>
      <w:r>
        <w:t xml:space="preserve">Жакеты (1.15), Платья (1.21), и особенно </w:t>
      </w:r>
      <w:r>
        <w:rPr>
          <w:b/>
          <w:bCs/>
        </w:rPr>
        <w:t xml:space="preserve">Пальто и плащи (2.30)</w:t>
      </w:r>
      <w:r>
        <w:t xml:space="preserve">. В пальто медиана ELNY 17 699 ₽ против 7 690 ₽ у конкурентов — это либо премиум-сегмент, либо overpriced. Стоит сравнить точечно карточки: ELNY 1.10.3-7-5 vs аналог у pompa.</w:t>
      </w:r>
    </w:p>
    <w:p>
      <w:r>
        <w:br w:type="page"/>
      </w:r>
    </w:p>
    <w:p>
      <w:pPr>
        <w:pStyle w:val="Heading1"/>
        <w:spacing w:after="120"/>
      </w:pPr>
      <w:r>
        <w:t xml:space="preserve">Ассортиментные пробелы</w:t>
      </w:r>
    </w:p>
    <w:p>
      <w:pPr>
        <w:spacing w:after="120"/>
      </w:pPr>
      <w:r>
        <w:t xml:space="preserve">Категории, где ELNY не представлен или представлен слабо (&lt; 5 позиций), но конкуренты делают объём (рынок ≥ 30 позиций).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000"/>
        <w:gridCol w:w="1300"/>
        <w:gridCol w:w="4700"/>
      </w:tblGrid>
      <w:tr>
        <w:trPr>
          <w:tblHeader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Категория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Объём рынка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Распределение по конкурентам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Аксессуары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0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415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12storeez: 151 · elis: 126 · pompa: 73 · emkashop: 53 · annapekun: 12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Бельё и купальники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0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46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12storeez: 46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Джинсы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0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196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12storeez: 94 · emkashop: 50 · elis: 38 · annapekun: 14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Обувь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0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146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12storeez: 135 · emkashop: 11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Аксессуары — крупнейшая дыра (рынок 415 позиций). </w:t>
      </w:r>
      <w:r>
        <w:t xml:space="preserve">Это сумки, шарфы, ремни, украшения, шляпы. Лидеры: 12 STOREEZ (151), elis (126). Аксессуары — высокомаржинальная категория и инструмент дополнительной продажи в корзине.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Джинсы (196 позиций). </w:t>
      </w:r>
      <w:r>
        <w:t xml:space="preserve">Растущая категория базового гардероба. 12 STOREEZ имеет 94 позиции, emkashop 50, elis 38. Запустить хотя бы 10–20 SKU джинсов для проверки спроса — низкорискованная гипотеза.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Обувь (146 позиций, 12 STOREEZ 135). </w:t>
      </w:r>
      <w:r>
        <w:t xml:space="preserve">Сильно концентрирована у одного конкурента (12 STOREEZ). Дорогостоящая категория для входа (логистика, размерная сетка). Скорее всего, низкоприоритетная гипотеза для ELNY.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Бельё и купальники (46 позиций, целиком у 12 STOREEZ). </w:t>
      </w:r>
      <w:r>
        <w:t xml:space="preserve">Узкая ниша, занятая одним игроком. Стратегически малоинтересно, если только не как сезонная капсула.</w:t>
      </w:r>
    </w:p>
    <w:p>
      <w:r>
        <w:br w:type="page"/>
      </w:r>
    </w:p>
    <w:p>
      <w:pPr>
        <w:pStyle w:val="Heading1"/>
        <w:spacing w:after="120"/>
      </w:pPr>
      <w:r>
        <w:t xml:space="preserve">Скидочное поведение</w:t>
      </w:r>
    </w:p>
    <w:p>
      <w:pPr>
        <w:spacing w:after="120"/>
      </w:pPr>
      <w:r>
        <w:t xml:space="preserve">Доля товаров со скидкой и средний размер скидки. Высокий % при высокой средней скидке = режим «вечной распродажи», который разрушает воспринимаемую цену бренда.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1500"/>
        <w:gridCol w:w="1500"/>
        <w:gridCol w:w="4500"/>
      </w:tblGrid>
      <w:tr>
        <w:trPr>
          <w:tblHeader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Сайт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% со скидкой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Средняя скидка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Оценка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sz w:val="18"/>
                <w:szCs w:val="18"/>
              </w:rPr>
              <w:t xml:space="preserve">elny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54.0 %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38 %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Умеренные скидки — типично для бренда mid-сегмента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12storeez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0.0 %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—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Без активных распродаж — поддерживает воспринимаемую ценность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elis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0.0 %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—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Без активных распродаж — поддерживает воспринимаемую ценность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pompa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78.2 %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83 %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Активные скидки — давление на маржу, риск «нормализации» скидочной цены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emkashop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50.1 %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50 %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Умеренные скидки — типично для бренда mid-сегмента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annapekun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99.7 %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86 %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Режим вечной распродажи — серьёзный риск для ценового позиционирования</w:t>
            </w:r>
          </w:p>
        </w:tc>
      </w:tr>
    </w:tbl>
    <w:p>
      <w:pPr>
        <w:spacing w:after="120"/>
      </w:pPr>
      <w:r>
        <w:t xml:space="preserve"/>
      </w:r>
    </w:p>
    <w:p>
      <w:pPr>
        <w:spacing w:after="120"/>
      </w:pPr>
      <w:r>
        <w:rPr>
          <w:b/>
          <w:bCs/>
          <w:sz w:val="22"/>
          <w:szCs w:val="22"/>
        </w:rPr>
        <w:t xml:space="preserve">Что это значит для ELNY: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ELNY (54 % / 38 % скидка) </w:t>
      </w:r>
      <w:r>
        <w:t xml:space="preserve">находится в здоровом mid-сегменте — скидки есть, но они не определяют каталог. Это сопоставимо с emkashop (50 % / 50 %).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Pompa и annapekun </w:t>
      </w:r>
      <w:r>
        <w:t xml:space="preserve">практически целиком работают в режиме перманентной распродажи (78–99 %). У клиента формируется ожидание «никогда не покупать по полной цене». Для ELNY это и риск (если уйдём в ту же модель), и возможность (если удержим позицию «честных цен»).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12 STOREEZ </w:t>
      </w:r>
      <w:r>
        <w:t xml:space="preserve">не делает скидок вообще — премиум-позиция, аналогично элис (но у elis это, скорее всего, отсутствие парсинга price_old, а не реальное отсутствие скидок). Стоит уточнить вручную для elis.</w:t>
      </w:r>
    </w:p>
    <w:p>
      <w:r>
        <w:br w:type="page"/>
      </w:r>
    </w:p>
    <w:p>
      <w:pPr>
        <w:pStyle w:val="Heading1"/>
        <w:spacing w:after="120"/>
      </w:pPr>
      <w:r>
        <w:t xml:space="preserve">Состав ткани</w:t>
      </w:r>
    </w:p>
    <w:p>
      <w:pPr>
        <w:spacing w:after="120"/>
      </w:pPr>
      <w:r>
        <w:t xml:space="preserve">Доля карточек, в составе которых упомянуто данное волокно. Помогает понять позиционирование по материалам: натуральные (хлопок, шерсть, лен, шёлк, кашемир) против синтетики (полиэстер, вискоза).</w:t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300"/>
        <w:gridCol w:w="1300"/>
        <w:gridCol w:w="1300"/>
        <w:gridCol w:w="1300"/>
        <w:gridCol w:w="1300"/>
        <w:gridCol w:w="1300"/>
      </w:tblGrid>
      <w:tr>
        <w:trPr>
          <w:tblHeader/>
        </w:trP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Волокно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elis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pompa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annapekun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emkashop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12storeez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вискоз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65.4%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42.8%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43.7%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63.7%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53%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0%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хлопок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15.8%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28%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24.7%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24.4%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23.4%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0%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полиэстер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66%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44.3%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56.5%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74.1%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50.6%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0%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шерст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11%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8.8%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22.7%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13.7%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15.1%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3.7%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лен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6%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10.8%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7.7%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50.3%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5.1%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0%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шелк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8.6%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0.9%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1.2%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0%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0.9%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33.3%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кашемир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0.1%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0.6%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4.5%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2%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1.1%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29.6%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лиоцелл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0.2%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3.5%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0.3%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0.3%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1.9%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0%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Шёлк — единственное «дорогое» волокно, где ELNY заметно (8.6 %) против рынка (0.9–1.2 %). </w:t>
      </w:r>
      <w:r>
        <w:t xml:space="preserve">Это можно подчёркивать в маркетинге как уникальное конкурентное преимущество.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Полиэстер — 66 % карточек у ELNY (выше всех среди Bitrix-сайтов кроме annapekun 74 %). </w:t>
      </w:r>
      <w:r>
        <w:t xml:space="preserve">Это потенциальный риск восприятия «дешёвая ткань». Возможно, стоит проанализировать процентную долю полиэстера в составе (не только наличие).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Хлопок: ELNY 16 % — нижняя планка среди конкурентов (elis 28 %, pompa 25 %, emkashop 23 %). </w:t>
      </w:r>
      <w:r>
        <w:t xml:space="preserve">Если хлопок важен ЦА — это пробел.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Лен у annapekun 50 % — это их позиционирование как «льняной» марки. </w:t>
      </w:r>
      <w:r>
        <w:t xml:space="preserve">Конкурировать с ними по льну тяжело; либо отстраиваться, либо сделать капсулу.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Кашемир и шёлк у 12 STOREEZ (30 % и 33 %) </w:t>
      </w:r>
      <w:r>
        <w:t xml:space="preserve">— подтверждение премиум-позиционирования и обоснование медианы 19 000 ₽.</w:t>
      </w:r>
    </w:p>
    <w:p>
      <w:r>
        <w:br w:type="page"/>
      </w:r>
    </w:p>
    <w:p>
      <w:pPr>
        <w:pStyle w:val="Heading1"/>
        <w:spacing w:after="120"/>
      </w:pPr>
      <w:r>
        <w:t xml:space="preserve">Размерная политика</w:t>
      </w:r>
    </w:p>
    <w:p>
      <w:pPr>
        <w:spacing w:after="120"/>
      </w:pPr>
      <w:r>
        <w:t xml:space="preserve">Медиана и максимум числа доступных размеров на товар. Учитываются только позиции в наличии.</w:t>
      </w:r>
    </w:p>
    <w:tbl>
      <w:tblPr>
        <w:tblW w:type="dxa" w:w="8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500"/>
        <w:gridCol w:w="1500"/>
        <w:gridCol w:w="1500"/>
        <w:gridCol w:w="1500"/>
      </w:tblGrid>
      <w:tr>
        <w:trPr>
          <w:tblHeader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Сайт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Медиана размеров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Среднее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Макс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Кол-во позиций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annapekun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5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5.1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7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303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elis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6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5.6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9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944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sz w:val="18"/>
                <w:szCs w:val="18"/>
              </w:rPr>
              <w:t xml:space="preserve">elny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5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4.1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8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742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emkashop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4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4.3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8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748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pompa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6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5.8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8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1390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ELNY: медиана 5 размеров (XS-XL), среднее 4.1, максимум 8. </w:t>
      </w:r>
      <w:r>
        <w:t xml:space="preserve">На уровне annapekun, но уже чем у pompa и elis (6 размеров).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Pompa и elis — самая широкая размерная сетка </w:t>
      </w:r>
      <w:r>
        <w:t xml:space="preserve">(медиана 6, среднее 5.6–5.8). Это охватывает покупательниц 42–54. Для ELNY есть потенциал расширения.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Среднее у ELNY (4.1) заметно ниже медианы (5) </w:t>
      </w:r>
      <w:r>
        <w:t xml:space="preserve">— значит, есть «длинный хвост» позиций с малым числом размеров (1–2). Это карточки, где остался остаток или сделана узкая капсула.</w:t>
      </w:r>
    </w:p>
    <w:p>
      <w:r>
        <w:br w:type="page"/>
      </w:r>
    </w:p>
    <w:p>
      <w:pPr>
        <w:pStyle w:val="Heading1"/>
        <w:spacing w:after="120"/>
      </w:pPr>
      <w:r>
        <w:t xml:space="preserve">Критические находки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1. 46 % каталога ELNY распродано (633 из 1 375 позиций).</w:t>
      </w:r>
    </w:p>
    <w:p>
      <w:pPr>
        <w:spacing w:after="60"/>
      </w:pPr>
      <w:r>
        <w:t xml:space="preserve">Это самый высокий показатель OOS среди сайтов с надёжным парсингом доступности. Для сравнения: 12 STOREEZ — 1 %, annapekun — 0 %, ELNY — 46 %.</w:t>
      </w:r>
    </w:p>
    <w:p>
      <w:pPr>
        <w:spacing w:after="60"/>
      </w:pPr>
      <w:r>
        <w:t xml:space="preserve">Возможные причины: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Сезонный шлейф — товары прошлой коллекции, которые ещё в каталоге, но без остатков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Проблема с актуализацией — продаваемые позиции не помечаются как OOS на странице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Отдельные расходные SKU (популярные модели в популярных цветах) распроданы</w:t>
      </w:r>
    </w:p>
    <w:p>
      <w:pPr>
        <w:spacing w:after="60" w:before="120"/>
      </w:pPr>
      <w:r>
        <w:rPr>
          <w:b/>
          <w:bCs/>
        </w:rPr>
        <w:t xml:space="preserve">Действие: 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Выгрузить список 633 OOS-карточек (из master.parquet: filter site=='elny' AND in_stock==False) и проверить — это «прошлый сезон» или «закончились ходовые размеры/цвета».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Если это «прошлый сезон» — убрать из каталога или сделать страницу архива. Иначе SEO-страница тратит crawl-бюджет, а пользователь видит мертвую карточку.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Если это «ходовые SKU без остатков» — у нас проблема либо с прогнозированием спроса, либо с восполнением складских остатков.</w:t>
      </w:r>
    </w:p>
    <w:p>
      <w:pPr>
        <w:spacing w:after="120" w:before="240"/>
      </w:pPr>
      <w:r>
        <w:rPr>
          <w:b/>
          <w:bCs/>
          <w:sz w:val="24"/>
          <w:szCs w:val="24"/>
        </w:rPr>
        <w:t xml:space="preserve">2. Пальто и плащи в 2.3× дороже рынка.</w:t>
      </w:r>
    </w:p>
    <w:p>
      <w:pPr>
        <w:spacing w:after="60"/>
      </w:pPr>
      <w:r>
        <w:t xml:space="preserve">Медиана ELNY 17 699 ₽ vs 7 690 ₽ у конкурентов (332 позиции). Это либо премиум-сегмент, либо завышенная цена.</w:t>
      </w:r>
    </w:p>
    <w:p>
      <w:pPr>
        <w:spacing w:after="60"/>
      </w:pPr>
      <w:r>
        <w:rPr>
          <w:b/>
          <w:bCs/>
        </w:rPr>
        <w:t xml:space="preserve">Действие: 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Спот-проверить 5–10 ELNY пальто против аналогов у pompa: состав, длина, фурнитура, силуэт.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Если качественно сопоставимы — наша цена не обоснована, теряем продажи.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Если ELNY делает реально премиум-пальто, а конкуренты — массмаркет, нужно подчеркнуть это в карточке (состав 100% шерсть, фурнитура, итальянский деним и т.п.) — сейчас покупатель этого не считывает по цене.</w:t>
      </w:r>
    </w:p>
    <w:p>
      <w:pPr>
        <w:spacing w:after="120" w:before="240"/>
      </w:pPr>
      <w:r>
        <w:rPr>
          <w:b/>
          <w:bCs/>
          <w:sz w:val="24"/>
          <w:szCs w:val="24"/>
        </w:rPr>
        <w:t xml:space="preserve">3. Самая узкая размерная сетка после emkashop.</w:t>
      </w:r>
    </w:p>
    <w:p>
      <w:pPr>
        <w:spacing w:after="60"/>
      </w:pPr>
      <w:r>
        <w:t xml:space="preserve">Среднее число размеров на товар у ELNY 4.1 — против 5.8 у pompa и 5.6 у elis. Это упущенная выручка от размеров «крайних» 50–54.</w:t>
      </w:r>
    </w:p>
    <w:p>
      <w:r>
        <w:br w:type="page"/>
      </w:r>
    </w:p>
    <w:p>
      <w:pPr>
        <w:pStyle w:val="Heading1"/>
        <w:spacing w:after="120"/>
      </w:pPr>
      <w:r>
        <w:t xml:space="preserve">Рекомендации</w:t>
      </w:r>
    </w:p>
    <w:p>
      <w:pPr>
        <w:pStyle w:val="Heading2"/>
        <w:spacing w:after="120"/>
      </w:pPr>
      <w:r>
        <w:t xml:space="preserve">Краткосрочные (0–1 месяц)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Аудит 633 OOS-карточек. </w:t>
      </w:r>
      <w:r>
        <w:t xml:space="preserve">Скрипт: filter site=='elny' AND in_stock==False; CSV экспорт; ручная проверка 100 случайных. Решение по архиву и допоставке.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Спот-проверка ценообразования в пальто. </w:t>
      </w:r>
      <w:r>
        <w:t xml:space="preserve">Взять 5 ELNY пальто и подобрать аналоги у pompa, elis — выяснить, в чём разница и оправдана ли цена.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Маркетинговый акцент на шёлке. </w:t>
      </w:r>
      <w:r>
        <w:t xml:space="preserve">Мы лидер рынка по доле шёлка в каталоге — это сильное конкурентное сообщение. Сделать сезонную капсулу + лендинг.</w:t>
      </w:r>
    </w:p>
    <w:p>
      <w:pPr>
        <w:pStyle w:val="Heading2"/>
        <w:spacing w:after="120"/>
      </w:pPr>
      <w:r>
        <w:t xml:space="preserve">Среднесрочные (1–3 месяца)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Тестовый запуск джинсовой капсулы. </w:t>
      </w:r>
      <w:r>
        <w:t xml:space="preserve">10–20 SKU, оценить продажи через 6 недель. Категория с растущим спросом, у конкурентов рабочие SKU есть, у нас — ноль.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Расширение размерной сетки. </w:t>
      </w:r>
      <w:r>
        <w:t xml:space="preserve">Прежде всего в ходовых брюках, джемперах и платьях. Цель: довести среднее число размеров с 4.1 до 5.5+. Это минимум +1 размер на каждый бестселлер.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Категория «Аксессуары». </w:t>
      </w:r>
      <w:r>
        <w:t xml:space="preserve">Начать с 30–50 SKU: ремни, шарфы, украшения. Низкорискованный вход (малый средний чек, высокая маржа), повышает средний чек корзины.</w:t>
      </w:r>
    </w:p>
    <w:p>
      <w:pPr>
        <w:pStyle w:val="Heading2"/>
        <w:spacing w:after="120"/>
      </w:pPr>
      <w:r>
        <w:t xml:space="preserve">Долгосрочные (3+ месяца)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Пересмотр ценовой стратегии в Платьях и Жакетах. </w:t>
      </w:r>
      <w:r>
        <w:t xml:space="preserve">Сейчас мы дороже рынка на 15–21 % — либо обосновать (премиум-сегмент, материалы, бренд), либо подстроить. Решение принимать в связке с маркетинговым позиционированием.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Регулярный мониторинг </w:t>
      </w:r>
      <w:r>
        <w:t xml:space="preserve">уже настроен — следующий запуск через ~30 дней (Task Scheduler), плюс diff-отчёт по изменениям ассортимента и цен по сравнению с этим снапшотом.</w:t>
      </w:r>
    </w:p>
    <w:p>
      <w:r>
        <w:br w:type="page"/>
      </w:r>
    </w:p>
    <w:p>
      <w:pPr>
        <w:pStyle w:val="Heading1"/>
        <w:spacing w:after="120"/>
      </w:pPr>
      <w:r>
        <w:t xml:space="preserve">Методология</w:t>
      </w:r>
    </w:p>
    <w:p>
      <w:pPr>
        <w:pStyle w:val="Heading2"/>
        <w:spacing w:after="120"/>
      </w:pPr>
      <w:r>
        <w:t xml:space="preserve">Источник данных</w:t>
      </w:r>
    </w:p>
    <w:p>
      <w:pPr>
        <w:spacing w:after="120"/>
      </w:pPr>
      <w:r>
        <w:t xml:space="preserve">Парсинг 6 интернет-магазинов выполнен собственным Python-инструментом (Bitrix-сайты — через httpx + selectolax, 12 STOREEZ Vue SPA — через Playwright + Chromium). Discovery URL карточек: sitemap.xml плюс пагинация категорий.</w:t>
      </w:r>
    </w:p>
    <w:p>
      <w:pPr>
        <w:spacing w:after="120"/>
      </w:pPr>
      <w:r>
        <w:t xml:space="preserve">Снимок: 2026-05-11. Всего собрано 7 292 позиции по 6 сайтам. Файл данных: data/master.parquet.</w:t>
      </w:r>
    </w:p>
    <w:p>
      <w:pPr>
        <w:pStyle w:val="Heading2"/>
        <w:spacing w:after="120"/>
      </w:pPr>
      <w:r>
        <w:t xml:space="preserve">Нормализация</w:t>
      </w:r>
    </w:p>
    <w:p>
      <w:pPr>
        <w:spacing w:after="120"/>
      </w:pPr>
      <w:r>
        <w:t xml:space="preserve">Сырые данные каждого сайта сохраняются в data/&lt;дата&gt;/&lt;сайт&gt;.parquet с исходной схемой Product (23 поля). Сборка master.parquet добавляет нормализованные колонки: category_canonical (маппинг исходных breadcrumb-путей на 18 канонических категорий через regex-правила в config/categories.yaml), sizes_ru (целые российские размеры 40–62), price_bucket (5 ценовых сегментов).</w:t>
      </w:r>
    </w:p>
    <w:p>
      <w:pPr>
        <w:pStyle w:val="Heading2"/>
        <w:spacing w:after="120"/>
      </w:pPr>
      <w:r>
        <w:t xml:space="preserve">Ограничения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in_stock извлекается надёжно только для ELNY, annapekun и 12 STOREEZ. Для elis, pompa, emkashop поле может быть пустым — отсутствие значения не равно «всё в наличии».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Состав ткани извлекается из текстового блока на карточке; учитывается наличие слова-маркера, а не процентная доля. Точная процентная доля волокон — дальнейшая итерация.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Размеры 12 STOREEZ не извлекаются (Vue SPA требует клика по селектору размеров — отложено в будущую итерацию).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172 карточки 12 STOREEZ (8 %) выпали из-за таймаутов сети; на агрегированные показатели это не влияет.</w:t>
      </w:r>
    </w:p>
    <w:sectPr>
      <w:headerReference w:type="default" r:id="rId7"/>
      <w:footerReference w:type="default" r:id="rId8"/>
      <w:pgSz w:w="11906" w:h="16838" w:orient="portrait"/>
      <w:pgMar w:top="1620" w:right="1080" w:bottom="1440" w:left="1080" w:header="720" w:footer="720" w:gutter="0"/>
      <w:pgNumType w:start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80"/>
      <w:jc w:val="center"/>
    </w:pPr>
    <w:r>
      <w:rPr>
        <w:rFonts w:ascii="Montserrat" w:cs="Montserrat" w:eastAsia="Montserrat" w:hAnsi="Montserrat"/>
        <w:color w:val="9E9E9E"/>
        <w:sz w:val="16"/>
        <w:szCs w:val="16"/>
      </w:rPr>
      <w:t xml:space="preserve">— </w:t>
    </w:r>
    <w:r>
      <w:rPr>
        <w:rFonts w:ascii="Montserrat" w:cs="Montserrat" w:eastAsia="Montserrat" w:hAnsi="Montserrat"/>
        <w:b/>
        <w:bCs/>
        <w:color w:val="3C3C3B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Montserrat" w:cs="Montserrat" w:eastAsia="Montserrat" w:hAnsi="Montserrat"/>
        <w:color w:val="9E9E9E"/>
        <w:sz w:val="16"/>
        <w:szCs w:val="16"/>
      </w:rPr>
      <w:t xml:space="preserve"> / </w:t>
    </w:r>
    <w:r>
      <w:rPr>
        <w:rFonts w:ascii="Montserrat" w:cs="Montserrat" w:eastAsia="Montserrat" w:hAnsi="Montserrat"/>
        <w:color w:val="9E9E9E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rFonts w:ascii="Montserrat" w:cs="Montserrat" w:eastAsia="Montserrat" w:hAnsi="Montserrat"/>
        <w:color w:val="9E9E9E"/>
        <w:sz w:val="16"/>
        <w:szCs w:val="16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40"/>
      <w:jc w:val="center"/>
    </w:pPr>
    <w:r>
      <w:drawing>
        <wp:inline distT="0" distB="0" distL="0" distR="0">
          <wp:extent cx="666750" cy="266700"/>
          <wp:effectExtent t="0" r="0" b="0" l="0"/>
          <wp:docPr id="1" name="elny-logo" descr="ELNY logo" title="E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Bdr>
        <w:bottom w:val="single" w:color="CCCCCC" w:sz="4" w:space="6"/>
      </w:pBdr>
      <w:spacing w:after="80"/>
      <w:jc w:val="center"/>
    </w:pPr>
    <w:r>
      <w:rPr>
        <w:rFonts w:ascii="Montserrat" w:cs="Montserrat" w:eastAsia="Montserrat" w:hAnsi="Montserrat"/>
        <w:color w:val="9E9E9E"/>
        <w:spacing w:val="50"/>
        <w:sz w:val="14"/>
        <w:szCs w:val="14"/>
      </w:rPr>
      <w:t xml:space="preserve">А Н А Л И Т И К 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ntserrat" w:cs="Montserrat" w:eastAsia="Montserrat" w:hAnsi="Montserrat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20"/>
      <w:outlineLvl w:val="0"/>
    </w:pPr>
    <w:rPr>
      <w:rFonts w:ascii="Montserrat" w:cs="Montserrat" w:eastAsia="Montserrat" w:hAnsi="Montserrat"/>
      <w:b/>
      <w:bCs/>
      <w:color w:val="1B1B1B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Montserrat" w:cs="Montserrat" w:eastAsia="Montserrat" w:hAnsi="Montserrat"/>
      <w:b/>
      <w:bCs/>
      <w:color w:val="3C3C3B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654aef3bb8e614e5017216932d163a485e08fe14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759d624ac23a9c29213bd7cf21a840bf9a5cc8b5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2026-05-13T13:10:42.226Z</dcterms:created>
  <dcterms:modified xsi:type="dcterms:W3CDTF">2026-05-13T13:10:42.227Z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